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847BCD" w:rsidRPr="003538EF" w:rsidRDefault="00BA3A9A" w:rsidP="003913D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Africký mor prasat </w:t>
      </w:r>
      <w:r w:rsidR="00A11915" w:rsidRPr="003538EF">
        <w:rPr>
          <w:rFonts w:ascii="Arial" w:hAnsi="Arial" w:cs="Arial"/>
          <w:b/>
          <w:sz w:val="36"/>
          <w:szCs w:val="36"/>
        </w:rPr>
        <w:t>a</w:t>
      </w:r>
      <w:r w:rsidR="00847BCD" w:rsidRPr="003538EF">
        <w:rPr>
          <w:rFonts w:ascii="Arial" w:hAnsi="Arial" w:cs="Arial"/>
          <w:b/>
          <w:sz w:val="36"/>
          <w:szCs w:val="36"/>
        </w:rPr>
        <w:t xml:space="preserve"> možnosti předcházení této nákaze</w:t>
      </w:r>
    </w:p>
    <w:p w:rsidR="003538EF" w:rsidRPr="003538EF" w:rsidRDefault="003538EF" w:rsidP="003913DC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3538EF">
        <w:rPr>
          <w:rFonts w:ascii="Arial" w:hAnsi="Arial" w:cs="Arial"/>
          <w:b/>
          <w:i/>
          <w:sz w:val="28"/>
          <w:szCs w:val="28"/>
        </w:rPr>
        <w:t>(Informace Státní veterinární správy, Slezská 7/100, Praha 2, 120 56)</w:t>
      </w:r>
    </w:p>
    <w:p w:rsidR="00125950" w:rsidRPr="003538EF" w:rsidRDefault="003538EF">
      <w:pPr>
        <w:rPr>
          <w:rFonts w:ascii="Arial" w:hAnsi="Arial" w:cs="Arial"/>
          <w:sz w:val="24"/>
          <w:szCs w:val="24"/>
        </w:rPr>
      </w:pPr>
      <w:r w:rsidRPr="003538EF"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2879833</wp:posOffset>
            </wp:positionH>
            <wp:positionV relativeFrom="paragraph">
              <wp:posOffset>13320</wp:posOffset>
            </wp:positionV>
            <wp:extent cx="1327790" cy="814039"/>
            <wp:effectExtent l="0" t="0" r="5715" b="5715"/>
            <wp:wrapNone/>
            <wp:docPr id="3" name="Obrázek 3" descr="C:\Users\a.mistaler.SVSCR\AppData\Local\Temp\Temp1_boar-clip-art.zip\Boar_clip_art_h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mistaler.SVSCR\AppData\Local\Temp\Temp1_boar-clip-art.zip\Boar_clip_art_high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575" cy="81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2107" w:rsidRDefault="00D02107">
      <w:pPr>
        <w:rPr>
          <w:rFonts w:ascii="Arial" w:hAnsi="Arial" w:cs="Arial"/>
          <w:b/>
          <w:sz w:val="28"/>
          <w:szCs w:val="28"/>
        </w:rPr>
      </w:pPr>
    </w:p>
    <w:p w:rsidR="003913DC" w:rsidRPr="00BA3A9A" w:rsidRDefault="00BA3A9A">
      <w:pPr>
        <w:rPr>
          <w:rFonts w:ascii="Arial" w:hAnsi="Arial" w:cs="Arial"/>
          <w:b/>
          <w:sz w:val="28"/>
          <w:szCs w:val="28"/>
        </w:rPr>
      </w:pPr>
      <w:r w:rsidRPr="00BA3A9A">
        <w:rPr>
          <w:rFonts w:ascii="Arial" w:hAnsi="Arial" w:cs="Arial"/>
          <w:b/>
          <w:sz w:val="28"/>
          <w:szCs w:val="28"/>
        </w:rPr>
        <w:t>Africký mor prasat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A3A9A">
        <w:rPr>
          <w:rFonts w:ascii="Arial" w:hAnsi="Arial" w:cs="Arial"/>
          <w:b/>
          <w:sz w:val="28"/>
          <w:szCs w:val="28"/>
        </w:rPr>
        <w:t>(AMP)</w:t>
      </w:r>
    </w:p>
    <w:p w:rsidR="00125950" w:rsidRDefault="00BA3A9A" w:rsidP="0012595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A3A9A">
        <w:rPr>
          <w:rFonts w:ascii="Arial" w:hAnsi="Arial" w:cs="Arial"/>
          <w:sz w:val="24"/>
          <w:szCs w:val="24"/>
        </w:rPr>
        <w:t>je akutní, vysoce nakažlivé onemocnění prasat podobné klasickému moru prasat</w:t>
      </w:r>
    </w:p>
    <w:p w:rsidR="00BA3A9A" w:rsidRDefault="00BA3A9A" w:rsidP="0012595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A3A9A">
        <w:rPr>
          <w:rFonts w:ascii="Arial" w:hAnsi="Arial" w:cs="Arial"/>
          <w:sz w:val="24"/>
          <w:szCs w:val="24"/>
        </w:rPr>
        <w:t>je charakteristický vysokou, téměř 100 % letalitou</w:t>
      </w:r>
    </w:p>
    <w:p w:rsidR="007C3F15" w:rsidRDefault="00BA3A9A" w:rsidP="0012595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3F15">
        <w:rPr>
          <w:rFonts w:ascii="Arial" w:hAnsi="Arial" w:cs="Arial"/>
          <w:sz w:val="24"/>
          <w:szCs w:val="24"/>
        </w:rPr>
        <w:t xml:space="preserve">je přenosný </w:t>
      </w:r>
      <w:r w:rsidR="007C3F15" w:rsidRPr="007C3F15">
        <w:rPr>
          <w:rFonts w:ascii="Arial" w:hAnsi="Arial" w:cs="Arial"/>
          <w:sz w:val="24"/>
          <w:szCs w:val="24"/>
        </w:rPr>
        <w:t xml:space="preserve">přímým kontaktem, exkrementy a sekrety nakaženého zvířete nebo prostřednictvím klíšťat </w:t>
      </w:r>
      <w:r w:rsidRPr="007C3F15">
        <w:rPr>
          <w:rFonts w:ascii="Arial" w:hAnsi="Arial" w:cs="Arial"/>
          <w:sz w:val="24"/>
          <w:szCs w:val="24"/>
        </w:rPr>
        <w:t xml:space="preserve">na prase domácí i divoké </w:t>
      </w:r>
    </w:p>
    <w:p w:rsidR="00BA3A9A" w:rsidRPr="007C3F15" w:rsidRDefault="00BA3A9A" w:rsidP="0012595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7C3F15">
        <w:rPr>
          <w:rFonts w:ascii="Arial" w:hAnsi="Arial" w:cs="Arial"/>
          <w:sz w:val="24"/>
          <w:szCs w:val="24"/>
        </w:rPr>
        <w:t>se projevuje</w:t>
      </w:r>
      <w:proofErr w:type="gramEnd"/>
      <w:r w:rsidRPr="007C3F15">
        <w:rPr>
          <w:rFonts w:ascii="Arial" w:hAnsi="Arial" w:cs="Arial"/>
          <w:sz w:val="24"/>
          <w:szCs w:val="24"/>
        </w:rPr>
        <w:t xml:space="preserve"> vysokou horečkou až 42 °C, která může podle průběhu trvat i několik dnů</w:t>
      </w:r>
      <w:r w:rsidR="00A852C6">
        <w:rPr>
          <w:rFonts w:ascii="Arial" w:hAnsi="Arial" w:cs="Arial"/>
          <w:sz w:val="24"/>
          <w:szCs w:val="24"/>
        </w:rPr>
        <w:t xml:space="preserve"> </w:t>
      </w:r>
      <w:r w:rsidR="001272D1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1272D1">
        <w:rPr>
          <w:rFonts w:ascii="Arial" w:hAnsi="Arial" w:cs="Arial"/>
          <w:sz w:val="24"/>
          <w:szCs w:val="24"/>
        </w:rPr>
        <w:t>krváceninami</w:t>
      </w:r>
      <w:proofErr w:type="spellEnd"/>
      <w:r w:rsidR="001272D1">
        <w:rPr>
          <w:rFonts w:ascii="Arial" w:hAnsi="Arial" w:cs="Arial"/>
          <w:sz w:val="24"/>
          <w:szCs w:val="24"/>
        </w:rPr>
        <w:t xml:space="preserve"> v podkoží</w:t>
      </w:r>
    </w:p>
    <w:p w:rsidR="00A852C6" w:rsidRDefault="00A852C6" w:rsidP="00BA3A9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dále projevuje </w:t>
      </w:r>
      <w:r w:rsidR="001272D1">
        <w:rPr>
          <w:rFonts w:ascii="Arial" w:hAnsi="Arial" w:cs="Arial"/>
          <w:sz w:val="24"/>
          <w:szCs w:val="24"/>
        </w:rPr>
        <w:t xml:space="preserve">u </w:t>
      </w:r>
      <w:proofErr w:type="gramStart"/>
      <w:r w:rsidR="001272D1">
        <w:rPr>
          <w:rFonts w:ascii="Arial" w:hAnsi="Arial" w:cs="Arial"/>
          <w:sz w:val="24"/>
          <w:szCs w:val="24"/>
        </w:rPr>
        <w:t xml:space="preserve">prasnic  </w:t>
      </w:r>
      <w:r>
        <w:rPr>
          <w:rFonts w:ascii="Arial" w:hAnsi="Arial" w:cs="Arial"/>
          <w:sz w:val="24"/>
          <w:szCs w:val="24"/>
        </w:rPr>
        <w:t>zmetáním</w:t>
      </w:r>
      <w:proofErr w:type="gramEnd"/>
      <w:r w:rsidR="001272D1">
        <w:rPr>
          <w:rFonts w:ascii="Arial" w:hAnsi="Arial" w:cs="Arial"/>
          <w:sz w:val="24"/>
          <w:szCs w:val="24"/>
        </w:rPr>
        <w:t xml:space="preserve"> </w:t>
      </w:r>
    </w:p>
    <w:p w:rsidR="00BA3A9A" w:rsidRPr="003538EF" w:rsidRDefault="00D02107" w:rsidP="00BA3A9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4117340</wp:posOffset>
            </wp:positionH>
            <wp:positionV relativeFrom="paragraph">
              <wp:posOffset>455295</wp:posOffset>
            </wp:positionV>
            <wp:extent cx="1352550" cy="866775"/>
            <wp:effectExtent l="0" t="0" r="0" b="9525"/>
            <wp:wrapNone/>
            <wp:docPr id="35338" name="Picture 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8" name="Picture 15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A3A9A" w:rsidRPr="00BA3A9A">
        <w:rPr>
          <w:rFonts w:ascii="Arial" w:hAnsi="Arial" w:cs="Arial"/>
          <w:sz w:val="24"/>
          <w:szCs w:val="24"/>
        </w:rPr>
        <w:t xml:space="preserve">charakterizuje výrazné zvětšení sleziny na rozdíl od KMP, </w:t>
      </w:r>
      <w:proofErr w:type="spellStart"/>
      <w:r w:rsidR="00A852C6">
        <w:rPr>
          <w:rFonts w:ascii="Arial" w:hAnsi="Arial" w:cs="Arial"/>
          <w:sz w:val="24"/>
          <w:szCs w:val="24"/>
        </w:rPr>
        <w:t>krváceniny</w:t>
      </w:r>
      <w:proofErr w:type="spellEnd"/>
      <w:r w:rsidR="00A852C6">
        <w:rPr>
          <w:rFonts w:ascii="Arial" w:hAnsi="Arial" w:cs="Arial"/>
          <w:sz w:val="24"/>
          <w:szCs w:val="24"/>
        </w:rPr>
        <w:t xml:space="preserve">  </w:t>
      </w:r>
      <w:r w:rsidR="00BA3A9A" w:rsidRPr="00BA3A9A">
        <w:rPr>
          <w:rFonts w:ascii="Arial" w:hAnsi="Arial" w:cs="Arial"/>
          <w:sz w:val="24"/>
          <w:szCs w:val="24"/>
        </w:rPr>
        <w:t>v mízních uzlinách, ledvinách a dalších vnitřních orgánech</w:t>
      </w:r>
      <w:r w:rsidR="00BA3A9A" w:rsidRPr="00C41388">
        <w:rPr>
          <w:rFonts w:ascii="Times New Roman" w:hAnsi="Times New Roman" w:cs="Times New Roman"/>
          <w:color w:val="454545"/>
          <w:sz w:val="24"/>
          <w:szCs w:val="24"/>
          <w:lang/>
        </w:rPr>
        <w:t xml:space="preserve"> </w:t>
      </w:r>
      <w:r w:rsidR="00BA3A9A" w:rsidRPr="00C41388">
        <w:rPr>
          <w:rFonts w:ascii="Times New Roman" w:hAnsi="Times New Roman" w:cs="Times New Roman"/>
          <w:color w:val="454545"/>
          <w:sz w:val="24"/>
          <w:szCs w:val="24"/>
          <w:lang/>
        </w:rPr>
        <w:br/>
      </w:r>
    </w:p>
    <w:p w:rsidR="003913DC" w:rsidRPr="003538EF" w:rsidRDefault="003913DC">
      <w:pPr>
        <w:rPr>
          <w:rFonts w:ascii="Arial" w:hAnsi="Arial" w:cs="Arial"/>
          <w:b/>
          <w:sz w:val="28"/>
          <w:szCs w:val="28"/>
        </w:rPr>
      </w:pPr>
      <w:r w:rsidRPr="003538EF">
        <w:rPr>
          <w:rFonts w:ascii="Arial" w:hAnsi="Arial" w:cs="Arial"/>
          <w:b/>
          <w:sz w:val="28"/>
          <w:szCs w:val="28"/>
        </w:rPr>
        <w:t>Možnosti předcházení této nákaze</w:t>
      </w:r>
      <w:r w:rsidR="00124439" w:rsidRPr="003538EF">
        <w:rPr>
          <w:rFonts w:ascii="Arial" w:hAnsi="Arial" w:cs="Arial"/>
          <w:noProof/>
          <w:lang w:eastAsia="cs-CZ"/>
        </w:rPr>
        <w:t xml:space="preserve"> </w:t>
      </w:r>
    </w:p>
    <w:p w:rsidR="00125950" w:rsidRPr="003538EF" w:rsidRDefault="00125950" w:rsidP="00D57229">
      <w:pPr>
        <w:ind w:firstLine="360"/>
        <w:rPr>
          <w:rFonts w:ascii="Arial" w:hAnsi="Arial" w:cs="Arial"/>
          <w:b/>
          <w:sz w:val="24"/>
          <w:szCs w:val="24"/>
        </w:rPr>
      </w:pPr>
      <w:r w:rsidRPr="003538EF">
        <w:rPr>
          <w:rFonts w:ascii="Arial" w:hAnsi="Arial" w:cs="Arial"/>
          <w:b/>
          <w:sz w:val="24"/>
          <w:szCs w:val="24"/>
        </w:rPr>
        <w:t xml:space="preserve">Chovatelé </w:t>
      </w:r>
      <w:r w:rsidR="008E3A0F" w:rsidRPr="003538EF">
        <w:rPr>
          <w:rFonts w:ascii="Arial" w:hAnsi="Arial" w:cs="Arial"/>
          <w:b/>
          <w:sz w:val="24"/>
          <w:szCs w:val="24"/>
        </w:rPr>
        <w:t>hospodářských zvířat</w:t>
      </w:r>
    </w:p>
    <w:p w:rsidR="003B12E8" w:rsidRDefault="00125950" w:rsidP="008E3A0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38EF">
        <w:rPr>
          <w:rFonts w:ascii="Arial" w:hAnsi="Arial" w:cs="Arial"/>
          <w:sz w:val="24"/>
          <w:szCs w:val="24"/>
        </w:rPr>
        <w:t xml:space="preserve">dodržovat ve svých chovech </w:t>
      </w:r>
      <w:r w:rsidR="008E3A0F" w:rsidRPr="003538EF">
        <w:rPr>
          <w:rFonts w:ascii="Arial" w:hAnsi="Arial" w:cs="Arial"/>
          <w:sz w:val="24"/>
          <w:szCs w:val="24"/>
        </w:rPr>
        <w:t xml:space="preserve">zásady biologické bezpečnosti </w:t>
      </w:r>
    </w:p>
    <w:p w:rsidR="00125950" w:rsidRDefault="008E3A0F" w:rsidP="008E3A0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38EF">
        <w:rPr>
          <w:rFonts w:ascii="Arial" w:hAnsi="Arial" w:cs="Arial"/>
          <w:sz w:val="24"/>
          <w:szCs w:val="24"/>
        </w:rPr>
        <w:t>zamezit vniknutí divokých prasat do areálu hospodářství</w:t>
      </w:r>
      <w:r w:rsidR="003B12E8">
        <w:rPr>
          <w:rFonts w:ascii="Arial" w:hAnsi="Arial" w:cs="Arial"/>
          <w:sz w:val="24"/>
          <w:szCs w:val="24"/>
        </w:rPr>
        <w:t>, případně jejich kontaktu s krmivem a stelivem</w:t>
      </w:r>
    </w:p>
    <w:p w:rsidR="003B12E8" w:rsidRPr="003B12E8" w:rsidRDefault="003B12E8" w:rsidP="003B12E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respektovat zákaz </w:t>
      </w:r>
      <w:r w:rsidRPr="003B12E8">
        <w:rPr>
          <w:rFonts w:ascii="Arial" w:hAnsi="Arial" w:cs="Arial"/>
          <w:sz w:val="24"/>
          <w:szCs w:val="24"/>
        </w:rPr>
        <w:t>používán</w:t>
      </w:r>
      <w:r>
        <w:rPr>
          <w:rFonts w:ascii="Arial" w:hAnsi="Arial" w:cs="Arial"/>
          <w:sz w:val="24"/>
          <w:szCs w:val="24"/>
        </w:rPr>
        <w:t>í</w:t>
      </w:r>
      <w:r w:rsidRPr="003B12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 w:rsidRPr="003B12E8">
        <w:rPr>
          <w:rFonts w:ascii="Arial" w:hAnsi="Arial" w:cs="Arial"/>
          <w:sz w:val="24"/>
          <w:szCs w:val="24"/>
        </w:rPr>
        <w:t>uchyňsk</w:t>
      </w:r>
      <w:r>
        <w:rPr>
          <w:rFonts w:ascii="Arial" w:hAnsi="Arial" w:cs="Arial"/>
          <w:sz w:val="24"/>
          <w:szCs w:val="24"/>
        </w:rPr>
        <w:t>ých</w:t>
      </w:r>
      <w:r w:rsidRPr="003B12E8">
        <w:rPr>
          <w:rFonts w:ascii="Arial" w:hAnsi="Arial" w:cs="Arial"/>
          <w:sz w:val="24"/>
          <w:szCs w:val="24"/>
        </w:rPr>
        <w:t xml:space="preserve"> odpad</w:t>
      </w:r>
      <w:r>
        <w:rPr>
          <w:rFonts w:ascii="Arial" w:hAnsi="Arial" w:cs="Arial"/>
          <w:sz w:val="24"/>
          <w:szCs w:val="24"/>
        </w:rPr>
        <w:t>ů</w:t>
      </w:r>
      <w:r w:rsidRPr="003B12E8">
        <w:rPr>
          <w:rFonts w:ascii="Arial" w:hAnsi="Arial" w:cs="Arial"/>
          <w:sz w:val="24"/>
          <w:szCs w:val="24"/>
        </w:rPr>
        <w:t xml:space="preserve"> ke krmení zvířat</w:t>
      </w:r>
    </w:p>
    <w:p w:rsidR="008E3A0F" w:rsidRDefault="000E035E" w:rsidP="00D57229">
      <w:pPr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Myslivci</w:t>
      </w:r>
    </w:p>
    <w:p w:rsidR="000E035E" w:rsidRDefault="003B12E8" w:rsidP="003B12E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12E8">
        <w:rPr>
          <w:rFonts w:ascii="Arial" w:hAnsi="Arial" w:cs="Arial"/>
          <w:sz w:val="24"/>
          <w:szCs w:val="24"/>
        </w:rPr>
        <w:t xml:space="preserve">věnovat </w:t>
      </w:r>
      <w:r>
        <w:rPr>
          <w:rFonts w:ascii="Arial" w:hAnsi="Arial" w:cs="Arial"/>
          <w:sz w:val="24"/>
          <w:szCs w:val="24"/>
        </w:rPr>
        <w:t xml:space="preserve">zvýšenou </w:t>
      </w:r>
      <w:r w:rsidRPr="003B12E8">
        <w:rPr>
          <w:rFonts w:ascii="Arial" w:hAnsi="Arial" w:cs="Arial"/>
          <w:sz w:val="24"/>
          <w:szCs w:val="24"/>
        </w:rPr>
        <w:t>pozornost</w:t>
      </w:r>
      <w:r>
        <w:rPr>
          <w:rFonts w:ascii="Arial" w:hAnsi="Arial" w:cs="Arial"/>
          <w:sz w:val="24"/>
          <w:szCs w:val="24"/>
        </w:rPr>
        <w:t xml:space="preserve"> uloveným divokým prasatům, zda se u nich neprojev</w:t>
      </w:r>
      <w:r w:rsidR="00D02107">
        <w:rPr>
          <w:rFonts w:ascii="Arial" w:hAnsi="Arial" w:cs="Arial"/>
          <w:sz w:val="24"/>
          <w:szCs w:val="24"/>
        </w:rPr>
        <w:t>ily</w:t>
      </w:r>
      <w:r>
        <w:rPr>
          <w:rFonts w:ascii="Arial" w:hAnsi="Arial" w:cs="Arial"/>
          <w:sz w:val="24"/>
          <w:szCs w:val="24"/>
        </w:rPr>
        <w:t xml:space="preserve"> některé výše popsané příznaky</w:t>
      </w:r>
    </w:p>
    <w:p w:rsidR="003B12E8" w:rsidRPr="003B12E8" w:rsidRDefault="003B12E8" w:rsidP="003B12E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zajištění odeslání vzorků z nalezených uhynulých divokých prasat na vyšetření do SVÚ</w:t>
      </w:r>
    </w:p>
    <w:p w:rsidR="00AF43FE" w:rsidRPr="003B12E8" w:rsidRDefault="000E035E" w:rsidP="003B12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3538EF" w:rsidRPr="003538EF">
        <w:rPr>
          <w:rFonts w:ascii="Arial" w:hAnsi="Arial" w:cs="Arial"/>
          <w:sz w:val="24"/>
          <w:szCs w:val="24"/>
        </w:rPr>
        <w:t>Česk</w:t>
      </w:r>
      <w:r>
        <w:rPr>
          <w:rFonts w:ascii="Arial" w:hAnsi="Arial" w:cs="Arial"/>
          <w:sz w:val="24"/>
          <w:szCs w:val="24"/>
        </w:rPr>
        <w:t>é</w:t>
      </w:r>
      <w:r w:rsidR="003538EF" w:rsidRPr="003538EF">
        <w:rPr>
          <w:rFonts w:ascii="Arial" w:hAnsi="Arial" w:cs="Arial"/>
          <w:sz w:val="24"/>
          <w:szCs w:val="24"/>
        </w:rPr>
        <w:t xml:space="preserve"> republi</w:t>
      </w:r>
      <w:r>
        <w:rPr>
          <w:rFonts w:ascii="Arial" w:hAnsi="Arial" w:cs="Arial"/>
          <w:sz w:val="24"/>
          <w:szCs w:val="24"/>
        </w:rPr>
        <w:t>ce se africký mor prasat nikdy nevyskytoval.</w:t>
      </w:r>
      <w:r w:rsidR="003538EF" w:rsidRPr="003538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3538EF">
        <w:rPr>
          <w:rFonts w:ascii="Arial" w:hAnsi="Arial" w:cs="Arial"/>
          <w:sz w:val="24"/>
          <w:szCs w:val="24"/>
        </w:rPr>
        <w:t xml:space="preserve">akcinace prasat proti této nákaze je </w:t>
      </w:r>
      <w:r w:rsidR="00A852C6">
        <w:rPr>
          <w:rFonts w:ascii="Arial" w:hAnsi="Arial" w:cs="Arial"/>
          <w:sz w:val="24"/>
          <w:szCs w:val="24"/>
        </w:rPr>
        <w:t xml:space="preserve">jednak </w:t>
      </w:r>
      <w:r w:rsidRPr="003538EF">
        <w:rPr>
          <w:rFonts w:ascii="Arial" w:hAnsi="Arial" w:cs="Arial"/>
          <w:sz w:val="24"/>
          <w:szCs w:val="24"/>
        </w:rPr>
        <w:t>zakázána legislativou</w:t>
      </w:r>
      <w:r w:rsidR="00A852C6">
        <w:rPr>
          <w:rFonts w:ascii="Arial" w:hAnsi="Arial" w:cs="Arial"/>
          <w:sz w:val="24"/>
          <w:szCs w:val="24"/>
        </w:rPr>
        <w:t xml:space="preserve"> a vakcína neexistuje</w:t>
      </w:r>
      <w:r w:rsidRPr="003538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="00A852C6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 xml:space="preserve">Evropě </w:t>
      </w:r>
      <w:r w:rsidR="007C3F15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dlouhodobě africký mor vyskytuje </w:t>
      </w:r>
      <w:r w:rsidR="007C3F1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Sardini</w:t>
      </w:r>
      <w:r w:rsidR="007C3F1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  <w:r w:rsidR="003B12E8">
        <w:rPr>
          <w:rFonts w:ascii="Arial" w:hAnsi="Arial" w:cs="Arial"/>
          <w:sz w:val="24"/>
          <w:szCs w:val="24"/>
        </w:rPr>
        <w:t xml:space="preserve"> Jedná se však o izolovanou lokalitu, odkud se nákaza dále nešíří.</w:t>
      </w:r>
      <w:r w:rsidR="00D02107">
        <w:rPr>
          <w:rFonts w:ascii="Arial" w:hAnsi="Arial" w:cs="Arial"/>
          <w:sz w:val="24"/>
          <w:szCs w:val="24"/>
        </w:rPr>
        <w:t xml:space="preserve"> V roce 2008 byl africký mor prasat potvrzen v Azerbajdžánu. Odtud se nákaza postupně šíří přes Rusko, až v letošním roce byla potvrzena v</w:t>
      </w:r>
      <w:r w:rsidR="00C438F4">
        <w:rPr>
          <w:rFonts w:ascii="Arial" w:hAnsi="Arial" w:cs="Arial"/>
          <w:sz w:val="24"/>
          <w:szCs w:val="24"/>
        </w:rPr>
        <w:t> </w:t>
      </w:r>
      <w:r w:rsidR="00D02107">
        <w:rPr>
          <w:rFonts w:ascii="Arial" w:hAnsi="Arial" w:cs="Arial"/>
          <w:sz w:val="24"/>
          <w:szCs w:val="24"/>
        </w:rPr>
        <w:t>Litvě</w:t>
      </w:r>
      <w:r w:rsidR="00C438F4">
        <w:rPr>
          <w:rFonts w:ascii="Arial" w:hAnsi="Arial" w:cs="Arial"/>
          <w:sz w:val="24"/>
          <w:szCs w:val="24"/>
        </w:rPr>
        <w:t xml:space="preserve"> a Polsku</w:t>
      </w:r>
      <w:bookmarkStart w:id="0" w:name="_GoBack"/>
      <w:bookmarkEnd w:id="0"/>
      <w:r w:rsidR="00287676">
        <w:rPr>
          <w:rFonts w:ascii="Arial" w:hAnsi="Arial" w:cs="Arial"/>
          <w:sz w:val="24"/>
          <w:szCs w:val="24"/>
        </w:rPr>
        <w:t>, z čehož vyplývá reálné nebezpečí i pro Českou republiku</w:t>
      </w:r>
      <w:r w:rsidR="007C3F15">
        <w:rPr>
          <w:rFonts w:ascii="Arial" w:hAnsi="Arial" w:cs="Arial"/>
          <w:sz w:val="24"/>
          <w:szCs w:val="24"/>
        </w:rPr>
        <w:t>.</w:t>
      </w:r>
    </w:p>
    <w:sectPr w:rsidR="00AF43FE" w:rsidRPr="003B12E8" w:rsidSect="007A394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525B4"/>
    <w:multiLevelType w:val="hybridMultilevel"/>
    <w:tmpl w:val="66042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D3795"/>
    <w:multiLevelType w:val="hybridMultilevel"/>
    <w:tmpl w:val="87F689A6"/>
    <w:lvl w:ilvl="0" w:tplc="CED8AA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847BCD"/>
    <w:rsid w:val="000D0DE9"/>
    <w:rsid w:val="000E035E"/>
    <w:rsid w:val="00124439"/>
    <w:rsid w:val="00125950"/>
    <w:rsid w:val="001272D1"/>
    <w:rsid w:val="00147DE9"/>
    <w:rsid w:val="00233F10"/>
    <w:rsid w:val="00287676"/>
    <w:rsid w:val="003538EF"/>
    <w:rsid w:val="003913DC"/>
    <w:rsid w:val="003B12E8"/>
    <w:rsid w:val="00526F72"/>
    <w:rsid w:val="00557A90"/>
    <w:rsid w:val="00600271"/>
    <w:rsid w:val="0063764C"/>
    <w:rsid w:val="006E36B3"/>
    <w:rsid w:val="006F4673"/>
    <w:rsid w:val="0070174B"/>
    <w:rsid w:val="00786370"/>
    <w:rsid w:val="007A394F"/>
    <w:rsid w:val="007C3F15"/>
    <w:rsid w:val="00847BCD"/>
    <w:rsid w:val="008E3A0F"/>
    <w:rsid w:val="00A11915"/>
    <w:rsid w:val="00A50C7A"/>
    <w:rsid w:val="00A852C6"/>
    <w:rsid w:val="00AF43FE"/>
    <w:rsid w:val="00B07180"/>
    <w:rsid w:val="00BA3A9A"/>
    <w:rsid w:val="00C438F4"/>
    <w:rsid w:val="00CD7010"/>
    <w:rsid w:val="00CF69DC"/>
    <w:rsid w:val="00D02107"/>
    <w:rsid w:val="00D57229"/>
    <w:rsid w:val="00DA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3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439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AF43F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3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439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AF43F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9D3D-A3C1-4B57-91CB-92C34B3A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Krůta</dc:creator>
  <cp:lastModifiedBy>RAK</cp:lastModifiedBy>
  <cp:revision>2</cp:revision>
  <cp:lastPrinted>2014-01-13T11:31:00Z</cp:lastPrinted>
  <dcterms:created xsi:type="dcterms:W3CDTF">2014-07-17T06:22:00Z</dcterms:created>
  <dcterms:modified xsi:type="dcterms:W3CDTF">2014-07-17T06:22:00Z</dcterms:modified>
</cp:coreProperties>
</file>