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01E1" w14:textId="0D9031CF" w:rsidR="00EC576B" w:rsidRPr="00511405" w:rsidRDefault="00511405" w:rsidP="00511405">
      <w:pPr>
        <w:tabs>
          <w:tab w:val="left" w:pos="6096"/>
        </w:tabs>
        <w:rPr>
          <w:rFonts w:cs="Times New Roman"/>
          <w:sz w:val="28"/>
          <w:szCs w:val="28"/>
        </w:rPr>
      </w:pPr>
      <w:bookmarkStart w:id="0" w:name="_Hlk67556936"/>
      <w:r>
        <w:rPr>
          <w:noProof/>
        </w:rPr>
        <w:drawing>
          <wp:anchor distT="0" distB="0" distL="114300" distR="114300" simplePos="0" relativeHeight="251660288" behindDoc="0" locked="0" layoutInCell="1" allowOverlap="1" wp14:anchorId="38B790B2" wp14:editId="2FA6B355">
            <wp:simplePos x="0" y="0"/>
            <wp:positionH relativeFrom="column">
              <wp:posOffset>2495550</wp:posOffset>
            </wp:positionH>
            <wp:positionV relativeFrom="paragraph">
              <wp:posOffset>1270</wp:posOffset>
            </wp:positionV>
            <wp:extent cx="1343025" cy="581025"/>
            <wp:effectExtent l="0" t="0" r="9525" b="9525"/>
            <wp:wrapSquare wrapText="left"/>
            <wp:docPr id="9" name="Obrázek 9" descr="MZ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Z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C4C">
        <w:rPr>
          <w:rFonts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536E184" wp14:editId="1FCC4FD0">
            <wp:simplePos x="0" y="0"/>
            <wp:positionH relativeFrom="column">
              <wp:posOffset>4997450</wp:posOffset>
            </wp:positionH>
            <wp:positionV relativeFrom="paragraph">
              <wp:posOffset>5715</wp:posOffset>
            </wp:positionV>
            <wp:extent cx="887730" cy="572770"/>
            <wp:effectExtent l="0" t="0" r="7620" b="0"/>
            <wp:wrapSquare wrapText="bothSides"/>
            <wp:docPr id="8" name="Obrázek 8" descr="KISJMK_logo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KISJMK_logo_tis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C4C">
        <w:rPr>
          <w:rFonts w:cs="Times New Roman"/>
          <w:noProof/>
          <w:sz w:val="28"/>
          <w:szCs w:val="28"/>
        </w:rPr>
        <w:drawing>
          <wp:inline distT="0" distB="0" distL="0" distR="0" wp14:anchorId="48FD6602" wp14:editId="6ED0F461">
            <wp:extent cx="1433086" cy="346075"/>
            <wp:effectExtent l="0" t="0" r="0" b="0"/>
            <wp:docPr id="7" name="Obrázek 7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51" cy="3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6F8EB" w14:textId="512BD76E" w:rsidR="00EC576B" w:rsidRPr="005D5C4C" w:rsidRDefault="00EC576B" w:rsidP="00EC576B">
      <w:pPr>
        <w:tabs>
          <w:tab w:val="left" w:pos="6096"/>
        </w:tabs>
        <w:ind w:firstLine="2835"/>
        <w:jc w:val="center"/>
        <w:rPr>
          <w:rFonts w:cs="Times New Roman"/>
          <w:sz w:val="28"/>
          <w:szCs w:val="28"/>
        </w:rPr>
      </w:pPr>
    </w:p>
    <w:p w14:paraId="14CA37FE" w14:textId="3F938C24" w:rsidR="00EC576B" w:rsidRPr="005D5C4C" w:rsidRDefault="00EC576B" w:rsidP="002D7623">
      <w:pPr>
        <w:tabs>
          <w:tab w:val="left" w:pos="6096"/>
        </w:tabs>
        <w:ind w:left="426" w:hanging="284"/>
        <w:rPr>
          <w:rFonts w:cs="Times New Roman"/>
          <w:sz w:val="28"/>
          <w:szCs w:val="28"/>
        </w:rPr>
      </w:pPr>
      <w:r w:rsidRPr="005D5C4C">
        <w:rPr>
          <w:rFonts w:cs="Times New Roman"/>
          <w:sz w:val="28"/>
          <w:szCs w:val="28"/>
        </w:rPr>
        <w:t xml:space="preserve">            </w:t>
      </w:r>
      <w:r w:rsidRPr="005D5C4C">
        <w:rPr>
          <w:rFonts w:cs="Times New Roman"/>
        </w:rPr>
        <w:t xml:space="preserve">   </w:t>
      </w:r>
    </w:p>
    <w:p w14:paraId="2CD2C079" w14:textId="77777777" w:rsidR="00EC576B" w:rsidRDefault="00EC576B" w:rsidP="00EC576B">
      <w:pPr>
        <w:pStyle w:val="Nadpis7"/>
        <w:rPr>
          <w:rFonts w:ascii="Times New Roman" w:hAnsi="Times New Roman" w:cs="Times New Roman"/>
          <w:sz w:val="36"/>
          <w:szCs w:val="36"/>
        </w:rPr>
      </w:pPr>
      <w:r w:rsidRPr="005D5C4C">
        <w:rPr>
          <w:rFonts w:ascii="Times New Roman" w:hAnsi="Times New Roman" w:cs="Times New Roman"/>
          <w:sz w:val="36"/>
          <w:szCs w:val="36"/>
        </w:rPr>
        <w:t>POZVÁNKA</w:t>
      </w:r>
    </w:p>
    <w:p w14:paraId="7578074A" w14:textId="58463F7C" w:rsidR="002D7623" w:rsidRPr="002D7623" w:rsidRDefault="00EC576B" w:rsidP="002D7623">
      <w:pPr>
        <w:pStyle w:val="Nadpis7"/>
        <w:spacing w:after="240"/>
        <w:rPr>
          <w:rFonts w:ascii="Times New Roman" w:hAnsi="Times New Roman" w:cs="Times New Roman"/>
          <w:b w:val="0"/>
          <w:bCs/>
        </w:rPr>
      </w:pPr>
      <w:r w:rsidRPr="005D5C4C">
        <w:rPr>
          <w:rFonts w:ascii="Times New Roman" w:hAnsi="Times New Roman" w:cs="Times New Roman"/>
          <w:b w:val="0"/>
          <w:bCs/>
        </w:rPr>
        <w:t xml:space="preserve">na webinář </w:t>
      </w:r>
    </w:p>
    <w:p w14:paraId="5394A2EF" w14:textId="37E95B94" w:rsidR="00EC576B" w:rsidRPr="00511405" w:rsidRDefault="00EC576B" w:rsidP="00511405">
      <w:pPr>
        <w:jc w:val="center"/>
        <w:rPr>
          <w:rFonts w:cs="Times New Roman"/>
          <w:b/>
          <w:color w:val="008000"/>
          <w:sz w:val="72"/>
          <w:szCs w:val="72"/>
        </w:rPr>
      </w:pPr>
      <w:r w:rsidRPr="004D40A2">
        <w:rPr>
          <w:rFonts w:cs="Times New Roman"/>
          <w:b/>
          <w:color w:val="008000"/>
          <w:sz w:val="72"/>
          <w:szCs w:val="72"/>
        </w:rPr>
        <w:t>JEDNOTNÁ ŽÁDOST 2021</w:t>
      </w:r>
    </w:p>
    <w:p w14:paraId="083B8F9B" w14:textId="77777777" w:rsidR="00EC576B" w:rsidRPr="004D40A2" w:rsidRDefault="00EC576B" w:rsidP="00EC576B">
      <w:pPr>
        <w:jc w:val="center"/>
        <w:rPr>
          <w:rFonts w:cs="Times New Roman"/>
          <w:color w:val="008000"/>
          <w:sz w:val="40"/>
          <w:szCs w:val="40"/>
        </w:rPr>
      </w:pPr>
      <w:r w:rsidRPr="004D40A2">
        <w:rPr>
          <w:rFonts w:cs="Times New Roman"/>
          <w:b/>
          <w:color w:val="008000"/>
          <w:sz w:val="40"/>
          <w:szCs w:val="40"/>
        </w:rPr>
        <w:t>pro žadatele z okresů Blansko, Břeclav, Brno-venkov, Hodonín, Vyškov a Znojmo</w:t>
      </w:r>
    </w:p>
    <w:p w14:paraId="7000EC8C" w14:textId="77777777" w:rsidR="00EC576B" w:rsidRPr="005D5C4C" w:rsidRDefault="00EC576B" w:rsidP="00EC576B">
      <w:pPr>
        <w:rPr>
          <w:rFonts w:cs="Times New Roman"/>
          <w:b/>
          <w:bCs/>
          <w:sz w:val="26"/>
          <w:szCs w:val="26"/>
          <w:u w:val="single"/>
        </w:rPr>
      </w:pPr>
    </w:p>
    <w:p w14:paraId="309F609A" w14:textId="3ADC716F" w:rsidR="00EC576B" w:rsidRPr="00C76BBA" w:rsidRDefault="00EC576B" w:rsidP="00D1323C">
      <w:pPr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9</w:t>
      </w:r>
      <w:r w:rsidRPr="00C76BBA">
        <w:rPr>
          <w:rFonts w:cs="Times New Roman"/>
          <w:b/>
          <w:bCs/>
          <w:sz w:val="36"/>
          <w:szCs w:val="36"/>
        </w:rPr>
        <w:t>. dubna 2021 (</w:t>
      </w:r>
      <w:r>
        <w:rPr>
          <w:rFonts w:cs="Times New Roman"/>
          <w:b/>
          <w:bCs/>
          <w:sz w:val="36"/>
          <w:szCs w:val="36"/>
        </w:rPr>
        <w:t>pátek</w:t>
      </w:r>
      <w:r w:rsidRPr="00C76BBA">
        <w:rPr>
          <w:rFonts w:cs="Times New Roman"/>
          <w:b/>
          <w:bCs/>
          <w:sz w:val="36"/>
          <w:szCs w:val="36"/>
        </w:rPr>
        <w:t xml:space="preserve">) </w:t>
      </w:r>
    </w:p>
    <w:p w14:paraId="6D49B74E" w14:textId="77777777" w:rsidR="00EC576B" w:rsidRPr="00C76BBA" w:rsidRDefault="00EC576B" w:rsidP="00642930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 w:rsidRPr="00C76BBA">
        <w:rPr>
          <w:rFonts w:cs="Times New Roman"/>
          <w:b/>
          <w:bCs/>
          <w:sz w:val="36"/>
          <w:szCs w:val="36"/>
        </w:rPr>
        <w:t>9:00 – 11:00 hodin</w:t>
      </w:r>
    </w:p>
    <w:p w14:paraId="5D276DA4" w14:textId="77777777" w:rsidR="00EC576B" w:rsidRPr="00C76BBA" w:rsidRDefault="00EC576B" w:rsidP="00642930">
      <w:pPr>
        <w:spacing w:line="360" w:lineRule="auto"/>
        <w:jc w:val="center"/>
        <w:rPr>
          <w:rFonts w:cs="Times New Roman"/>
          <w:b/>
          <w:bCs/>
        </w:rPr>
      </w:pPr>
      <w:bookmarkStart w:id="1" w:name="_Hlk66111055"/>
      <w:r w:rsidRPr="00C76BBA">
        <w:rPr>
          <w:rFonts w:cs="Times New Roman"/>
          <w:b/>
          <w:bCs/>
        </w:rPr>
        <w:t>Online</w:t>
      </w:r>
    </w:p>
    <w:p w14:paraId="4CA60B70" w14:textId="16A7F0E5" w:rsidR="00EC576B" w:rsidRDefault="00EC576B" w:rsidP="00D1323C">
      <w:pPr>
        <w:spacing w:line="276" w:lineRule="auto"/>
        <w:jc w:val="center"/>
        <w:rPr>
          <w:rFonts w:cs="Times New Roman"/>
        </w:rPr>
      </w:pPr>
      <w:r w:rsidRPr="00C76BBA">
        <w:rPr>
          <w:rFonts w:cs="Times New Roman"/>
          <w:highlight w:val="yellow"/>
        </w:rPr>
        <w:t xml:space="preserve">(odkaz </w:t>
      </w:r>
      <w:r w:rsidR="00511405">
        <w:rPr>
          <w:rFonts w:cs="Times New Roman"/>
          <w:highlight w:val="yellow"/>
        </w:rPr>
        <w:t xml:space="preserve">k připojení </w:t>
      </w:r>
      <w:r w:rsidRPr="00C76BBA">
        <w:rPr>
          <w:rFonts w:cs="Times New Roman"/>
          <w:highlight w:val="yellow"/>
        </w:rPr>
        <w:t xml:space="preserve">obdržíte e-mailem po </w:t>
      </w:r>
      <w:r w:rsidR="00511405">
        <w:rPr>
          <w:rFonts w:cs="Times New Roman"/>
          <w:highlight w:val="yellow"/>
        </w:rPr>
        <w:t>registraci</w:t>
      </w:r>
      <w:r w:rsidRPr="00C76BBA">
        <w:rPr>
          <w:rFonts w:cs="Times New Roman"/>
          <w:highlight w:val="yellow"/>
        </w:rPr>
        <w:t>)</w:t>
      </w:r>
    </w:p>
    <w:p w14:paraId="43D1398A" w14:textId="77777777" w:rsidR="00642930" w:rsidRPr="00C76BBA" w:rsidRDefault="00642930" w:rsidP="00D1323C">
      <w:pPr>
        <w:spacing w:line="276" w:lineRule="auto"/>
        <w:jc w:val="center"/>
        <w:rPr>
          <w:rFonts w:cs="Times New Roman"/>
        </w:rPr>
      </w:pPr>
    </w:p>
    <w:bookmarkEnd w:id="1"/>
    <w:p w14:paraId="542F4C8F" w14:textId="6DF18559" w:rsidR="00EC576B" w:rsidRPr="00DE7754" w:rsidRDefault="00EC576B" w:rsidP="00D1323C">
      <w:pPr>
        <w:spacing w:line="276" w:lineRule="auto"/>
        <w:rPr>
          <w:rFonts w:cs="Times New Roman"/>
        </w:rPr>
      </w:pPr>
      <w:r w:rsidRPr="005D5C4C">
        <w:rPr>
          <w:rFonts w:cs="Times New Roman"/>
          <w:b/>
          <w:bCs/>
        </w:rPr>
        <w:t xml:space="preserve">Přednášející: </w:t>
      </w:r>
      <w:r w:rsidRPr="00DE7754">
        <w:rPr>
          <w:rFonts w:cs="Times New Roman"/>
        </w:rPr>
        <w:t>Ing. Zuzana Patočková</w:t>
      </w:r>
    </w:p>
    <w:p w14:paraId="3598F147" w14:textId="59C3D280" w:rsidR="00EC576B" w:rsidRDefault="00EC576B" w:rsidP="009C7DA6">
      <w:pPr>
        <w:spacing w:line="276" w:lineRule="auto"/>
        <w:ind w:left="708" w:firstLine="708"/>
        <w:rPr>
          <w:rFonts w:cs="Times New Roman"/>
        </w:rPr>
      </w:pPr>
      <w:r w:rsidRPr="00DE7754">
        <w:rPr>
          <w:rFonts w:cs="Times New Roman"/>
        </w:rPr>
        <w:t>Ing. Michal Holeček</w:t>
      </w:r>
    </w:p>
    <w:p w14:paraId="476CF6C7" w14:textId="64BCB678" w:rsidR="00EC576B" w:rsidRPr="005D5C4C" w:rsidRDefault="00EC576B" w:rsidP="009C7DA6">
      <w:pPr>
        <w:spacing w:line="276" w:lineRule="auto"/>
        <w:ind w:left="708" w:firstLine="708"/>
        <w:rPr>
          <w:rFonts w:cs="Times New Roman"/>
          <w:b/>
          <w:bCs/>
        </w:rPr>
      </w:pPr>
      <w:r>
        <w:rPr>
          <w:rFonts w:cs="Times New Roman"/>
        </w:rPr>
        <w:t>Ing. Václav Hlaváček, CSc.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ab/>
      </w:r>
    </w:p>
    <w:p w14:paraId="5D45E30B" w14:textId="77777777" w:rsidR="00EC576B" w:rsidRPr="005D5C4C" w:rsidRDefault="00EC576B" w:rsidP="00EC576B">
      <w:pPr>
        <w:rPr>
          <w:rFonts w:cs="Times New Roman"/>
        </w:rPr>
      </w:pPr>
    </w:p>
    <w:p w14:paraId="5D23FB08" w14:textId="77777777" w:rsidR="00EC576B" w:rsidRPr="005D5C4C" w:rsidRDefault="00EC576B" w:rsidP="00EC576B">
      <w:pPr>
        <w:pStyle w:val="Nadpis5"/>
        <w:ind w:right="-108"/>
        <w:jc w:val="left"/>
        <w:rPr>
          <w:rFonts w:ascii="Times New Roman" w:hAnsi="Times New Roman" w:cs="Times New Roman"/>
          <w:sz w:val="24"/>
        </w:rPr>
      </w:pPr>
      <w:r w:rsidRPr="005D5C4C">
        <w:rPr>
          <w:rFonts w:ascii="Times New Roman" w:hAnsi="Times New Roman" w:cs="Times New Roman"/>
          <w:sz w:val="24"/>
        </w:rPr>
        <w:t>PROGRAM WEBINÁŘE:</w:t>
      </w:r>
    </w:p>
    <w:p w14:paraId="48623A2C" w14:textId="77777777" w:rsidR="00EC576B" w:rsidRPr="005D5C4C" w:rsidRDefault="00EC576B" w:rsidP="00EC576B">
      <w:pPr>
        <w:rPr>
          <w:rFonts w:cs="Times New Roman"/>
        </w:rPr>
      </w:pPr>
    </w:p>
    <w:p w14:paraId="7B5E82C5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 xml:space="preserve">9:00 zahájení </w:t>
      </w:r>
      <w:r>
        <w:rPr>
          <w:rFonts w:cs="Times New Roman"/>
        </w:rPr>
        <w:t>webináře</w:t>
      </w:r>
    </w:p>
    <w:p w14:paraId="73CBC922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správné postupy při podávání jednotné žádosti v roce 2021</w:t>
      </w:r>
    </w:p>
    <w:p w14:paraId="6BF00A12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časté chyby ze strany žadatelů, příklady z praxe</w:t>
      </w:r>
    </w:p>
    <w:p w14:paraId="72BF43F4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informace o vyhlášení 1</w:t>
      </w:r>
      <w:r>
        <w:rPr>
          <w:rFonts w:cs="Times New Roman"/>
        </w:rPr>
        <w:t>2</w:t>
      </w:r>
      <w:r w:rsidRPr="005D5C4C">
        <w:rPr>
          <w:rFonts w:cs="Times New Roman"/>
        </w:rPr>
        <w:t>. kola PRV</w:t>
      </w:r>
    </w:p>
    <w:p w14:paraId="2E9EEBBE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diskuze</w:t>
      </w:r>
    </w:p>
    <w:p w14:paraId="21C6947E" w14:textId="77777777" w:rsidR="00EC576B" w:rsidRPr="005D5C4C" w:rsidRDefault="00EC576B" w:rsidP="00EC576B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11:00 ukončení webináře</w:t>
      </w:r>
    </w:p>
    <w:p w14:paraId="5A3B6FA7" w14:textId="77777777" w:rsidR="00EC576B" w:rsidRPr="005D5C4C" w:rsidRDefault="00EC576B" w:rsidP="00EC576B">
      <w:pPr>
        <w:rPr>
          <w:rFonts w:cs="Times New Roman"/>
          <w:b/>
          <w:bCs/>
        </w:rPr>
      </w:pPr>
    </w:p>
    <w:p w14:paraId="224F8D6F" w14:textId="53D4041C" w:rsidR="00EC576B" w:rsidRPr="0009787E" w:rsidRDefault="00EC576B" w:rsidP="0009787E">
      <w:pPr>
        <w:spacing w:after="240"/>
        <w:rPr>
          <w:rFonts w:cs="Times New Roman"/>
          <w:b/>
          <w:bCs/>
        </w:rPr>
      </w:pPr>
      <w:r w:rsidRPr="005D5C4C">
        <w:rPr>
          <w:rFonts w:cs="Times New Roman"/>
          <w:b/>
          <w:bCs/>
        </w:rPr>
        <w:t>CÍL WEBINÁŘE:</w:t>
      </w:r>
    </w:p>
    <w:p w14:paraId="318C7747" w14:textId="7616A135" w:rsidR="00EC576B" w:rsidRPr="002D7623" w:rsidRDefault="00EC576B" w:rsidP="002D7623">
      <w:pPr>
        <w:numPr>
          <w:ilvl w:val="0"/>
          <w:numId w:val="2"/>
        </w:numPr>
        <w:spacing w:line="276" w:lineRule="auto"/>
        <w:rPr>
          <w:rFonts w:cs="Times New Roman"/>
        </w:rPr>
      </w:pPr>
      <w:r w:rsidRPr="005D5C4C">
        <w:rPr>
          <w:rFonts w:cs="Times New Roman"/>
        </w:rPr>
        <w:t>seznámení s novinkami, změnami a podmínkami dotací – Jednotná žádost 202</w:t>
      </w:r>
      <w:r>
        <w:rPr>
          <w:rFonts w:cs="Times New Roman"/>
        </w:rPr>
        <w:t>1</w:t>
      </w:r>
      <w:r w:rsidRPr="005D5C4C">
        <w:rPr>
          <w:rFonts w:cs="Times New Roman"/>
        </w:rPr>
        <w:t>:</w:t>
      </w:r>
    </w:p>
    <w:p w14:paraId="539F2DAD" w14:textId="0B48FCF5" w:rsidR="00EC576B" w:rsidRPr="002D7623" w:rsidRDefault="00EC576B" w:rsidP="002D7623">
      <w:pPr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a</w:t>
      </w:r>
      <w:r w:rsidRPr="005D5C4C">
        <w:rPr>
          <w:rFonts w:cs="Times New Roman"/>
        </w:rPr>
        <w:t xml:space="preserve">groenvironmentálně-klimatická opatření, LFA, </w:t>
      </w:r>
      <w:r>
        <w:rPr>
          <w:rFonts w:cs="Times New Roman"/>
        </w:rPr>
        <w:t>e</w:t>
      </w:r>
      <w:r w:rsidRPr="005D5C4C">
        <w:rPr>
          <w:rFonts w:cs="Times New Roman"/>
        </w:rPr>
        <w:t xml:space="preserve">kologické zemědělství, </w:t>
      </w:r>
      <w:r>
        <w:rPr>
          <w:rFonts w:cs="Times New Roman"/>
        </w:rPr>
        <w:t>d</w:t>
      </w:r>
      <w:r w:rsidRPr="005D5C4C">
        <w:rPr>
          <w:rFonts w:cs="Times New Roman"/>
        </w:rPr>
        <w:t xml:space="preserve">obré životní podmínky zvířat, </w:t>
      </w:r>
      <w:r>
        <w:rPr>
          <w:rFonts w:cs="Times New Roman"/>
        </w:rPr>
        <w:t>p</w:t>
      </w:r>
      <w:r w:rsidRPr="005D5C4C">
        <w:rPr>
          <w:rFonts w:cs="Times New Roman"/>
        </w:rPr>
        <w:t xml:space="preserve">římé platby, </w:t>
      </w:r>
      <w:r>
        <w:rPr>
          <w:rFonts w:cs="Times New Roman"/>
        </w:rPr>
        <w:t>p</w:t>
      </w:r>
      <w:r w:rsidRPr="005D5C4C">
        <w:rPr>
          <w:rFonts w:cs="Times New Roman"/>
        </w:rPr>
        <w:t>řechodné vnitrostátní podpor</w:t>
      </w:r>
      <w:r>
        <w:rPr>
          <w:rFonts w:cs="Times New Roman"/>
        </w:rPr>
        <w:t>y</w:t>
      </w:r>
    </w:p>
    <w:p w14:paraId="7C6C4B39" w14:textId="3ED4B305" w:rsidR="00EC576B" w:rsidRPr="002D7623" w:rsidRDefault="00EC576B" w:rsidP="002D7623">
      <w:pPr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s</w:t>
      </w:r>
      <w:r w:rsidRPr="005D5C4C">
        <w:rPr>
          <w:rFonts w:cs="Times New Roman"/>
        </w:rPr>
        <w:t xml:space="preserve">právná zemědělská praxe &amp; </w:t>
      </w:r>
      <w:r>
        <w:rPr>
          <w:rFonts w:cs="Times New Roman"/>
        </w:rPr>
        <w:t>c</w:t>
      </w:r>
      <w:r w:rsidRPr="005D5C4C">
        <w:rPr>
          <w:rFonts w:cs="Times New Roman"/>
        </w:rPr>
        <w:t>ross compliance</w:t>
      </w:r>
    </w:p>
    <w:p w14:paraId="618EBB12" w14:textId="77777777" w:rsidR="00EC576B" w:rsidRDefault="00EC576B" w:rsidP="00EC576B">
      <w:pPr>
        <w:numPr>
          <w:ilvl w:val="0"/>
          <w:numId w:val="3"/>
        </w:numPr>
        <w:spacing w:line="276" w:lineRule="auto"/>
        <w:rPr>
          <w:rFonts w:cs="Times New Roman"/>
        </w:rPr>
      </w:pPr>
      <w:r>
        <w:rPr>
          <w:rFonts w:cs="Times New Roman"/>
        </w:rPr>
        <w:t>příklady časté chybovosti žadatelů, zkušenosti z praxe</w:t>
      </w:r>
    </w:p>
    <w:p w14:paraId="3BAB9B00" w14:textId="77777777" w:rsidR="00EC576B" w:rsidRPr="0009787E" w:rsidRDefault="00EC576B" w:rsidP="00EC576B">
      <w:pPr>
        <w:pStyle w:val="Odstavecseseznamem"/>
        <w:rPr>
          <w:rFonts w:cs="Times New Roman"/>
          <w:sz w:val="22"/>
          <w:szCs w:val="22"/>
        </w:rPr>
      </w:pPr>
    </w:p>
    <w:p w14:paraId="41661356" w14:textId="338EA8BC" w:rsidR="00EC576B" w:rsidRPr="0009787E" w:rsidRDefault="00EC576B" w:rsidP="00EC576B">
      <w:pPr>
        <w:spacing w:line="276" w:lineRule="auto"/>
        <w:rPr>
          <w:rFonts w:cs="Times New Roman"/>
          <w:sz w:val="22"/>
          <w:szCs w:val="22"/>
        </w:rPr>
      </w:pPr>
      <w:r w:rsidRPr="0009787E">
        <w:rPr>
          <w:rFonts w:cs="Times New Roman"/>
          <w:sz w:val="22"/>
          <w:szCs w:val="22"/>
        </w:rPr>
        <w:t xml:space="preserve">Webinář </w:t>
      </w:r>
      <w:r w:rsidR="002D7623" w:rsidRPr="0009787E">
        <w:rPr>
          <w:rFonts w:cs="Times New Roman"/>
          <w:sz w:val="22"/>
          <w:szCs w:val="22"/>
        </w:rPr>
        <w:t>pro účastníky je</w:t>
      </w:r>
      <w:r w:rsidRPr="0009787E">
        <w:rPr>
          <w:rFonts w:cs="Times New Roman"/>
          <w:sz w:val="22"/>
          <w:szCs w:val="22"/>
        </w:rPr>
        <w:t xml:space="preserve"> bezplatný.</w:t>
      </w:r>
    </w:p>
    <w:p w14:paraId="3EBF1AFD" w14:textId="77777777" w:rsidR="0009787E" w:rsidRDefault="0009787E" w:rsidP="00EC576B">
      <w:pPr>
        <w:tabs>
          <w:tab w:val="right" w:pos="7920"/>
          <w:tab w:val="left" w:pos="8100"/>
        </w:tabs>
        <w:rPr>
          <w:rFonts w:cs="Times New Roman"/>
        </w:rPr>
      </w:pPr>
      <w:bookmarkStart w:id="2" w:name="_Hlk66109894"/>
    </w:p>
    <w:p w14:paraId="25A9A210" w14:textId="41DC6297" w:rsidR="00EC576B" w:rsidRPr="002D7623" w:rsidRDefault="00EC576B" w:rsidP="00EC576B">
      <w:pPr>
        <w:tabs>
          <w:tab w:val="right" w:pos="7920"/>
          <w:tab w:val="left" w:pos="8100"/>
        </w:tabs>
        <w:rPr>
          <w:rFonts w:cs="Times New Roman"/>
          <w:color w:val="000000"/>
        </w:rPr>
      </w:pPr>
      <w:r w:rsidRPr="002D7623">
        <w:rPr>
          <w:rFonts w:cs="Times New Roman"/>
          <w:b/>
          <w:bCs/>
          <w:color w:val="000000"/>
        </w:rPr>
        <w:t xml:space="preserve">Prosíme o </w:t>
      </w:r>
      <w:r w:rsidR="00511405" w:rsidRPr="002D7623">
        <w:rPr>
          <w:rFonts w:cs="Times New Roman"/>
          <w:b/>
          <w:bCs/>
          <w:color w:val="000000"/>
        </w:rPr>
        <w:t>registraci</w:t>
      </w:r>
      <w:r w:rsidRPr="002D7623">
        <w:rPr>
          <w:rFonts w:cs="Times New Roman"/>
          <w:b/>
          <w:bCs/>
          <w:color w:val="000000"/>
        </w:rPr>
        <w:t xml:space="preserve"> do </w:t>
      </w:r>
      <w:r w:rsidR="00B03143" w:rsidRPr="002D7623">
        <w:rPr>
          <w:rFonts w:cs="Times New Roman"/>
          <w:b/>
          <w:bCs/>
          <w:color w:val="000000"/>
        </w:rPr>
        <w:t>8</w:t>
      </w:r>
      <w:r w:rsidRPr="002D7623">
        <w:rPr>
          <w:rFonts w:cs="Times New Roman"/>
          <w:b/>
          <w:bCs/>
          <w:color w:val="000000"/>
        </w:rPr>
        <w:t>. 4. 2021 (do 12:00) přes webové rozhraní na odkazu</w:t>
      </w:r>
      <w:r w:rsidRPr="002D7623">
        <w:rPr>
          <w:rFonts w:cs="Times New Roman"/>
          <w:color w:val="000000"/>
        </w:rPr>
        <w:t xml:space="preserve">: </w:t>
      </w:r>
    </w:p>
    <w:bookmarkEnd w:id="2"/>
    <w:p w14:paraId="5F38B452" w14:textId="0892ADA6" w:rsidR="00EC576B" w:rsidRPr="002D7623" w:rsidRDefault="00A8486D" w:rsidP="00EC576B">
      <w:pPr>
        <w:pStyle w:val="Zkladntext2"/>
        <w:spacing w:after="0" w:line="240" w:lineRule="auto"/>
        <w:rPr>
          <w:b/>
        </w:rPr>
      </w:pPr>
      <w:r w:rsidRPr="002D7623">
        <w:rPr>
          <w:b/>
        </w:rPr>
        <w:fldChar w:fldCharType="begin"/>
      </w:r>
      <w:r w:rsidRPr="002D7623">
        <w:rPr>
          <w:b/>
        </w:rPr>
        <w:instrText xml:space="preserve"> HYPERLINK "</w:instrText>
      </w:r>
      <w:r w:rsidRPr="002D7623">
        <w:rPr>
          <w:b/>
        </w:rPr>
        <w:instrText>https://forms.office.com/Pages/ResponsePage.aspx?id=naqG7syiaUaw1bVHtBwZkfYfQ7wR70tCusDiF0BBKq1UN1paT0hGQ0IxVDdVUjRaQzRUMVhDS1FMVi4u</w:instrText>
      </w:r>
      <w:r w:rsidRPr="002D7623">
        <w:rPr>
          <w:b/>
        </w:rPr>
        <w:instrText xml:space="preserve">" </w:instrText>
      </w:r>
      <w:r w:rsidRPr="002D7623">
        <w:rPr>
          <w:b/>
        </w:rPr>
        <w:fldChar w:fldCharType="separate"/>
      </w:r>
      <w:r w:rsidRPr="002D7623">
        <w:rPr>
          <w:rStyle w:val="Hypertextovodkaz"/>
          <w:b/>
        </w:rPr>
        <w:t>https://forms.office.com/Pages/ResponsePage.aspx?id=naqG7syiaUaw1bVHtBwZkfYfQ7wR70tCusDiF0BBKq1UN1paT0hGQ0IxVDdVUjRaQzRUMVhDS1FMVi4u</w:t>
      </w:r>
      <w:r w:rsidRPr="002D7623">
        <w:rPr>
          <w:b/>
        </w:rPr>
        <w:fldChar w:fldCharType="end"/>
      </w:r>
    </w:p>
    <w:p w14:paraId="4F084EF0" w14:textId="77777777" w:rsidR="00A8486D" w:rsidRPr="005D5C4C" w:rsidRDefault="00A8486D" w:rsidP="00EC576B">
      <w:pPr>
        <w:pStyle w:val="Zkladntext2"/>
        <w:spacing w:after="0" w:line="240" w:lineRule="auto"/>
        <w:rPr>
          <w:b/>
          <w:sz w:val="22"/>
          <w:szCs w:val="28"/>
        </w:rPr>
      </w:pPr>
    </w:p>
    <w:p w14:paraId="1D6AA5E7" w14:textId="77777777" w:rsidR="00EC576B" w:rsidRPr="005D5C4C" w:rsidRDefault="00EC576B" w:rsidP="00EC576B">
      <w:pPr>
        <w:pStyle w:val="Zkladntext2"/>
        <w:spacing w:after="0" w:line="240" w:lineRule="auto"/>
        <w:rPr>
          <w:b/>
        </w:rPr>
      </w:pPr>
      <w:r w:rsidRPr="005D5C4C">
        <w:rPr>
          <w:b/>
        </w:rPr>
        <w:t xml:space="preserve">Organizační zabezpečení: </w:t>
      </w:r>
      <w:r w:rsidRPr="005D5C4C">
        <w:rPr>
          <w:i/>
        </w:rPr>
        <w:t xml:space="preserve"> </w:t>
      </w:r>
    </w:p>
    <w:p w14:paraId="1F6B48EA" w14:textId="77777777" w:rsidR="00EC576B" w:rsidRPr="005D5C4C" w:rsidRDefault="00EC576B" w:rsidP="00EC576B">
      <w:pPr>
        <w:pStyle w:val="Zkladntext2"/>
        <w:spacing w:after="0" w:line="240" w:lineRule="auto"/>
        <w:rPr>
          <w:lang w:val="cs-CZ"/>
        </w:rPr>
      </w:pPr>
      <w:r w:rsidRPr="005D5C4C">
        <w:t xml:space="preserve">Ing. </w:t>
      </w:r>
      <w:r w:rsidRPr="005D5C4C">
        <w:rPr>
          <w:lang w:val="cs-CZ"/>
        </w:rPr>
        <w:t>Helena</w:t>
      </w:r>
      <w:r w:rsidRPr="005D5C4C">
        <w:t xml:space="preserve"> </w:t>
      </w:r>
      <w:r w:rsidRPr="005D5C4C">
        <w:rPr>
          <w:lang w:val="cs-CZ"/>
        </w:rPr>
        <w:t>Tušarová</w:t>
      </w:r>
      <w:r w:rsidRPr="005D5C4C">
        <w:t xml:space="preserve">, RAK Jmk, tel.: 725 035 960 </w:t>
      </w:r>
    </w:p>
    <w:p w14:paraId="71D9031C" w14:textId="77777777" w:rsidR="00EC576B" w:rsidRPr="005D5C4C" w:rsidRDefault="00EC576B" w:rsidP="00EC576B">
      <w:pPr>
        <w:pStyle w:val="Zkladntext2"/>
        <w:spacing w:after="0" w:line="240" w:lineRule="auto"/>
      </w:pPr>
      <w:r w:rsidRPr="005D5C4C">
        <w:rPr>
          <w:lang w:val="cs-CZ"/>
        </w:rPr>
        <w:t>e-mail: rak@rakjm.cz, kis@kisjm.cz</w:t>
      </w:r>
      <w:bookmarkEnd w:id="0"/>
    </w:p>
    <w:p w14:paraId="68E81439" w14:textId="54837CE1" w:rsidR="00C53333" w:rsidRPr="00EC576B" w:rsidRDefault="00C53333" w:rsidP="00EC576B"/>
    <w:sectPr w:rsidR="00C53333" w:rsidRPr="00EC576B" w:rsidSect="00AA4670">
      <w:footnotePr>
        <w:pos w:val="beneathText"/>
      </w:footnotePr>
      <w:pgSz w:w="11905" w:h="16837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FE547" w14:textId="77777777" w:rsidR="00737FEF" w:rsidRDefault="00737FEF" w:rsidP="00172C95">
      <w:r>
        <w:separator/>
      </w:r>
    </w:p>
  </w:endnote>
  <w:endnote w:type="continuationSeparator" w:id="0">
    <w:p w14:paraId="382D2312" w14:textId="77777777" w:rsidR="00737FEF" w:rsidRDefault="00737FEF" w:rsidP="001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8672" w14:textId="77777777" w:rsidR="00737FEF" w:rsidRDefault="00737FEF" w:rsidP="00172C95">
      <w:r>
        <w:separator/>
      </w:r>
    </w:p>
  </w:footnote>
  <w:footnote w:type="continuationSeparator" w:id="0">
    <w:p w14:paraId="0D920E76" w14:textId="77777777" w:rsidR="00737FEF" w:rsidRDefault="00737FEF" w:rsidP="0017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24A4A"/>
    <w:multiLevelType w:val="hybridMultilevel"/>
    <w:tmpl w:val="71FE8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A91"/>
    <w:multiLevelType w:val="hybridMultilevel"/>
    <w:tmpl w:val="175CA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5EBB"/>
    <w:multiLevelType w:val="hybridMultilevel"/>
    <w:tmpl w:val="CEF2D8A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91"/>
    <w:rsid w:val="0009787E"/>
    <w:rsid w:val="0014203D"/>
    <w:rsid w:val="00172C95"/>
    <w:rsid w:val="002D7623"/>
    <w:rsid w:val="00511405"/>
    <w:rsid w:val="00545D4D"/>
    <w:rsid w:val="00562D15"/>
    <w:rsid w:val="005C4491"/>
    <w:rsid w:val="006054BB"/>
    <w:rsid w:val="00642930"/>
    <w:rsid w:val="00692051"/>
    <w:rsid w:val="006F65E8"/>
    <w:rsid w:val="00737FEF"/>
    <w:rsid w:val="009C7DA6"/>
    <w:rsid w:val="00A8486D"/>
    <w:rsid w:val="00AA4670"/>
    <w:rsid w:val="00B03143"/>
    <w:rsid w:val="00C53333"/>
    <w:rsid w:val="00D1323C"/>
    <w:rsid w:val="00EC576B"/>
    <w:rsid w:val="00FB2C84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C07C"/>
  <w15:chartTrackingRefBased/>
  <w15:docId w15:val="{EB13C88F-421A-4AF8-9BE6-6F6791C8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D4D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545D4D"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link w:val="Nadpis7Char"/>
    <w:qFormat/>
    <w:rsid w:val="00545D4D"/>
    <w:pPr>
      <w:keepNext/>
      <w:jc w:val="center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45D4D"/>
    <w:rPr>
      <w:rFonts w:ascii="Arial" w:eastAsia="Times New Roman" w:hAnsi="Arial" w:cs="Tahoma"/>
      <w:b/>
      <w:sz w:val="40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545D4D"/>
    <w:rPr>
      <w:rFonts w:ascii="Arial" w:eastAsia="Times New Roman" w:hAnsi="Arial" w:cs="Tahoma"/>
      <w:b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rsid w:val="00545D4D"/>
    <w:pPr>
      <w:spacing w:after="120" w:line="480" w:lineRule="auto"/>
    </w:pPr>
    <w:rPr>
      <w:rFonts w:cs="Times New Roman"/>
      <w:lang w:val="x-none"/>
    </w:rPr>
  </w:style>
  <w:style w:type="character" w:customStyle="1" w:styleId="Zkladntext2Char">
    <w:name w:val="Základní text 2 Char"/>
    <w:basedOn w:val="Standardnpsmoodstavce"/>
    <w:link w:val="Zkladntext2"/>
    <w:rsid w:val="00545D4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odkaz">
    <w:name w:val="Hyperlink"/>
    <w:basedOn w:val="Standardnpsmoodstavce"/>
    <w:uiPriority w:val="99"/>
    <w:unhideWhenUsed/>
    <w:rsid w:val="006054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4B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B2C8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2C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C95"/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72C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2C95"/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Regionální agrární komora Jihomoravského kraje (RAK Jmk)</dc:creator>
  <cp:keywords/>
  <dc:description/>
  <cp:lastModifiedBy>Regionální agrární komora Jihomoravského kraje (RAK Jmk)</cp:lastModifiedBy>
  <cp:revision>20</cp:revision>
  <dcterms:created xsi:type="dcterms:W3CDTF">2021-03-24T13:48:00Z</dcterms:created>
  <dcterms:modified xsi:type="dcterms:W3CDTF">2021-03-25T08:48:00Z</dcterms:modified>
</cp:coreProperties>
</file>